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УИД № 86</w:t>
      </w:r>
      <w:r>
        <w:rPr>
          <w:rFonts w:ascii="Times New Roman" w:eastAsia="Times New Roman" w:hAnsi="Times New Roman" w:cs="Times New Roman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0037-01-2024-004084-40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keepLines/>
        <w:spacing w:before="4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№ 5-868-1903/2024 об административном правонарушении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</w:rPr>
        <w:t>Мегион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Мегионского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Югра Ворошилова Анастасия Сергеевна, с участием заместителя прокурора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в отношении должностного лица – главного бухгалтера муниципального бюджетного общеобразовательного учреждения «Средняя общеобразовательная школа № 6»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Людмилы Викторовны, </w:t>
      </w:r>
      <w:r>
        <w:rPr>
          <w:rStyle w:val="cat-UserDefinedgrp-5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привлекаемой к административной ответственности по ч. 2 ст. 7.29.3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16.11.2023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18 час. 00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являясь должностным лицом – главным бухгалтером МБОУ «СОШ № 6»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Мегион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Высокий, ул. </w:t>
      </w:r>
      <w:r>
        <w:rPr>
          <w:rFonts w:ascii="Times New Roman" w:eastAsia="Times New Roman" w:hAnsi="Times New Roman" w:cs="Times New Roman"/>
          <w:sz w:val="28"/>
          <w:szCs w:val="28"/>
        </w:rPr>
        <w:t>Нефтяников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нарушила порядок обоснования начальной (максимальной) </w:t>
      </w:r>
      <w:r>
        <w:rPr>
          <w:rFonts w:ascii="Times New Roman" w:eastAsia="Times New Roman" w:hAnsi="Times New Roman" w:cs="Times New Roman"/>
          <w:sz w:val="28"/>
          <w:szCs w:val="28"/>
        </w:rPr>
        <w:t>цены 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ЭА567 от 15.12.2023 г. на оказание услуг по организации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совершила административное правонарушение, предусмотренное ч. 2 ст. 7.29.3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извещенной, о времени и месте рассмотрения дела, в суд не явилась, о причинах неявки не сообщила, заявлений, ходатайств об отложении рассмотрения дела не представила.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прокурора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в судебном заседании поддержал доводы постановления о возбуждении дела об административном правонарушении, полагал, что материалами дела вина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подтверждена, настаивал на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заместителя прокурора г.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 исследовав материалы дела, мировой судья установил следующее.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Отношения, направленные на обеспечение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нужд в целях повышения эффективности, результативности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 таких закупок регулируются </w:t>
      </w:r>
      <w:r>
        <w:rPr>
          <w:rFonts w:ascii="Times New Roman" w:eastAsia="Times New Roman" w:hAnsi="Times New Roman" w:cs="Times New Roman"/>
          <w:sz w:val="28"/>
          <w:szCs w:val="28"/>
        </w:rPr>
        <w:t>ФЗ от 05.04.2013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информация, предусмотренная настоящим Федеральным законом и размещенная в единой информационной системе (ЕИС) должна быть полной и достоверной.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должностные лица заказчиков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актами, указанными в частях 2 и 3 статьи 2 Федерального закона № 44-ФЗ.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22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начальная (минимальная) цена контракта и в предусмотренных настоящим ФЗ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 метод сопоставимых рыночных цен (анализа рынка); нормативный метод; тарифный метод; проектно-сметный метод; затратный метод.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Обоснование начальной (максимальной) цены контракта (далее НМЦК) осуществляется по правилам, определенным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>, частью первой которой определены применяемые для этого методы.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Нормативный метод заключается в расчете начальной (максимальной) цены контракта, цены контракта, заключаемого с единственным поставщиком (подрядчиком, исполнителем), на основе требований к закупаемым товарам, работам, услугам, установленных в соответствии со статьей 19 названного закона в случае, если такие требования предусматривают установление предельных цен товаров, работ, услуг (часть 7).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8 ст. 22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тарифный метод применяется заказчиком, если в соответствии с законодательством РФ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107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виновные в нарушении законодательства Российской Федерации и иных нормативных актов о контрактной системе в сфере закупок, несут, в том числе административную ответственность в соответствии с законодательством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решения от 05.06.2024 г. п</w:t>
      </w:r>
      <w:r>
        <w:rPr>
          <w:rFonts w:ascii="Times New Roman" w:eastAsia="Times New Roman" w:hAnsi="Times New Roman" w:cs="Times New Roman"/>
          <w:sz w:val="28"/>
          <w:szCs w:val="28"/>
        </w:rPr>
        <w:t>рокуратурой г</w:t>
      </w:r>
      <w:r>
        <w:rPr>
          <w:rFonts w:ascii="Times New Roman" w:eastAsia="Times New Roman" w:hAnsi="Times New Roman" w:cs="Times New Roman"/>
          <w:sz w:val="28"/>
          <w:szCs w:val="28"/>
        </w:rPr>
        <w:t>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Мегион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проведена проверка соблюдения законодательства 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МБО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«СОШ № 6»</w:t>
      </w:r>
      <w:r>
        <w:rPr>
          <w:rFonts w:ascii="Times New Roman" w:eastAsia="Times New Roman" w:hAnsi="Times New Roman" w:cs="Times New Roman"/>
          <w:sz w:val="28"/>
          <w:szCs w:val="28"/>
        </w:rPr>
        <w:t>, по результатам которой было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 – главным бухгалтером МБОУ «СОШ № 6»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Л.В. нарушен порядок формирования НМЦК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23.11.2023 г. МБОУ «СОШ № 6» в ЕИС размещено извещение № 01873000045230005667 о проведении электронного аукциона на оказание услуг по организации питания в образовательных учреждениях с НМЦК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752 рубля.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НМЦК произведен должностными лицами образовательного учреждения с использованием нормативного метода.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расчету, стоимость завтраков и обедов для обучающихся 5-11 классов (кроме льготных категорий) определена в сумме 80 рублей на одного обучающегося. Цена контракта в этой части определена в сумме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840 рублей (292 чел.*94 </w:t>
      </w:r>
      <w:r>
        <w:rPr>
          <w:rFonts w:ascii="Times New Roman" w:eastAsia="Times New Roman" w:hAnsi="Times New Roman" w:cs="Times New Roman"/>
          <w:sz w:val="28"/>
          <w:szCs w:val="28"/>
        </w:rPr>
        <w:t>дн.*</w:t>
      </w:r>
      <w:r>
        <w:rPr>
          <w:rFonts w:ascii="Times New Roman" w:eastAsia="Times New Roman" w:hAnsi="Times New Roman" w:cs="Times New Roman"/>
          <w:sz w:val="28"/>
          <w:szCs w:val="28"/>
        </w:rPr>
        <w:t>80 рублей).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ее формировании использовано постановление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28.10.2021 № 2409 «Об утверждении порядка и условий предоставления меры социальной поддержки для отдельной категории граждан».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 данный муниципальный нормативный правовой акт не мог быть использован при расчете НМЦК, поскольку он регулирует иные правоотношения. В частности, устанавливает правила и условия предоставления меры социальной поддержки для отдельной категории граждан в виде возмещения фактических расходов на проезд автомобильным транспортом общего пользования до муниципальных общеобразовательных организаций.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на момент проведения аукциона (23.11.2023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действовало постановление администрации города от 30.12.2021 № 3014 «Об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муниципальных общеобразовательных организаций», согласно п. 3 которого финансовое обеспечение организации одноразового питания (завтрак)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образовательных организаций с 5 по 11 классы составляет 70 рублей в день, а не 80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как было указано в расчете НМЦК.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НМЦК по указанному выше муниципальному контракту занималась главный бухгалтер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Ширшова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2.8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01.09.2017 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ДИ-4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 планирования закупо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заключается в ненадлежащем исполнении своих должностных обязанностей по соблюдению требований законодательства и иных нормативных правовых актов в сфере закупок и не обеспечении исполнения требований законодательства и иных нормативных правовых актов в сфере закупок.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уважительных причин, препятствующих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обязанностей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административного правонарушения подтверждается: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11.06.2024 г., в котором описано вышеуказанное административное правонарушение;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 проведении проверки от 05.06.2024 г., согласно которому заместителем прокурора г.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проведении проверки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МБОУ «СОШ № 6»</w:t>
      </w:r>
      <w:r>
        <w:rPr>
          <w:rFonts w:ascii="Times New Roman" w:eastAsia="Times New Roman" w:hAnsi="Times New Roman" w:cs="Times New Roman"/>
          <w:sz w:val="28"/>
          <w:szCs w:val="28"/>
        </w:rPr>
        <w:t>, с целью установления законности деятельности проверяемого лица, на предмет соблюдения законодательства о контрактной системе, сроком с 05.06.2024 г. по 30.06.2024 г.;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Style w:val="cat-PassportDatagrp-43rplc-6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выданного на имя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приказа № 21 от 19.02.2001 г. о приеме на работу,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Ширшова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20.02.2001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принята </w:t>
      </w:r>
      <w:r>
        <w:rPr>
          <w:rFonts w:ascii="Times New Roman" w:eastAsia="Times New Roman" w:hAnsi="Times New Roman" w:cs="Times New Roman"/>
          <w:sz w:val="28"/>
          <w:szCs w:val="28"/>
        </w:rPr>
        <w:t>переводом с МУП «ОПКХ» п.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Высокий бухгалтером материалистом, согласно штатного расписания;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приказа № 493-о от 18.08.2017 г. о назначении главным бухгалтером, согласно которого с 21.08.2017 г. </w:t>
      </w:r>
      <w:r>
        <w:rPr>
          <w:rFonts w:ascii="Times New Roman" w:eastAsia="Times New Roman" w:hAnsi="Times New Roman" w:cs="Times New Roman"/>
          <w:sz w:val="28"/>
          <w:szCs w:val="28"/>
        </w:rPr>
        <w:t>Ширшова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назначена главным бухгалтером МБОУ «СОШ № 6»;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должностной инструкции от 01.09.2017 г. № ДИ-4 главного бухгалтера с листом ознакомления работника с должностной инструкцией главного бухгалтера, с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Ширшова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ознакомлена под роспись;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письма на имя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рокурора г.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>, о направлении информации для рассмотрения и принятия решения о возбуждении (либо отказе) дела об административных правонарушениях заказчиком М</w:t>
      </w:r>
      <w:r>
        <w:rPr>
          <w:rFonts w:ascii="Times New Roman" w:eastAsia="Times New Roman" w:hAnsi="Times New Roman" w:cs="Times New Roman"/>
          <w:sz w:val="28"/>
          <w:szCs w:val="28"/>
        </w:rPr>
        <w:t>БОУ «СОШ №6»;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по результатам проведенного внепланового контрольного мероприятия в форме документарной проверки 27.05.2024 г. г. </w:t>
      </w:r>
      <w:r>
        <w:rPr>
          <w:rFonts w:ascii="Times New Roman" w:eastAsia="Times New Roman" w:hAnsi="Times New Roman" w:cs="Times New Roman"/>
          <w:sz w:val="28"/>
          <w:szCs w:val="28"/>
        </w:rPr>
        <w:t>Мегион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принято решение о признании жалобы от 28.04.2024 г. 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 01-40-2709 от ООО «Академия питания» обоснованной;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копией письма от 05.06.2024 г. за исх. № 07-13-2024/321-24-20711008 на имя директора МБОУ «СОШ № 6» о предоставлении копий документов, в связи с вынесенным решением о проведении проверки исполнения законодательства;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копией извещения о проведении электронного аукциона для закупки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0187300004523000567;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заявки на осуществление закупки путем проведения электронного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копией аукционной документации (обоснование НМЦК, расчет НМЦК, техническое задание со всеми приложениями);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расчета начальной (максимальной) цены контракта на оказание услуг по организации питания в МБОУ «СОШ №6», согласно которого норматив расходов на обеспечение питанием 80 рублей определяется постановлением администрации г.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и условий предоставления меры социальной поддержки для отдельной категории граждан»;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муниципального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>на оказание услуг по организации питания в МБОУ «СОШ № 6»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 w:line="28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 подведения итогов определения поставщика (подрядчика, исполнителя) (№ 0187300004523000567) от 04.12.2023 г., согласно которого 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>ом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г.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прокурором г. </w:t>
      </w:r>
      <w:r>
        <w:rPr>
          <w:rFonts w:ascii="Times New Roman" w:eastAsia="Times New Roman" w:hAnsi="Times New Roman" w:cs="Times New Roman"/>
          <w:sz w:val="28"/>
          <w:szCs w:val="28"/>
        </w:rPr>
        <w:t>Мегиона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отвечают положениям статей 26.3, 28.2, 25.6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в совершении правонарушения, полностью доказана.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деяние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7.29.3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порядка или формы обоснования начальной (максимальной) цены контракта, обоснования объекта закупки (за исключением оп</w:t>
      </w:r>
      <w:r>
        <w:rPr>
          <w:rFonts w:ascii="Times New Roman" w:eastAsia="Times New Roman" w:hAnsi="Times New Roman" w:cs="Times New Roman"/>
          <w:sz w:val="28"/>
          <w:szCs w:val="28"/>
        </w:rPr>
        <w:t>исания объекта закупки).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Ширшовой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учитывается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, имущественное и семейное положение.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или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с учетом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ведётся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характера совершенного правонарушения и иных обстоятельств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размере, предусмотренным санкцией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7.29.3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 –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муниципального бюджетного общеобразовательного учреждения «Средняя общеобразовательная школа № 6» </w:t>
      </w:r>
      <w:r>
        <w:rPr>
          <w:rFonts w:ascii="Times New Roman" w:eastAsia="Times New Roman" w:hAnsi="Times New Roman" w:cs="Times New Roman"/>
          <w:sz w:val="28"/>
          <w:szCs w:val="28"/>
        </w:rPr>
        <w:t>Ширшову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Людмилу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правонарушения, предусмотренного 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7.29.3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десят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в порядке и сроки, установленные ст. ст. 30.1, 30.2, 30.3 Кодекса Российской Федерации об административных правонарушениях, подачей жалобы в </w:t>
      </w:r>
      <w:r>
        <w:rPr>
          <w:rFonts w:ascii="Times New Roman" w:eastAsia="Times New Roman" w:hAnsi="Times New Roman" w:cs="Times New Roman"/>
          <w:sz w:val="28"/>
          <w:szCs w:val="28"/>
        </w:rPr>
        <w:t>Мегионский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непосредственно либо через мирового судью в течение 10 суток со дня вручения, получения копии постановления.</w:t>
      </w:r>
    </w:p>
    <w:p>
      <w:pPr>
        <w:spacing w:before="0" w:after="120"/>
        <w:ind w:left="283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Мегионского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А.С. Ворошилова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72011601203019000140, УИН </w:t>
      </w:r>
      <w:r>
        <w:rPr>
          <w:rFonts w:ascii="Times New Roman" w:eastAsia="Times New Roman" w:hAnsi="Times New Roman" w:cs="Times New Roman"/>
        </w:rPr>
        <w:t>0412365400375008682407178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Статья 32.2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>
        <w:rPr>
          <w:rFonts w:ascii="Times New Roman" w:eastAsia="Times New Roman" w:hAnsi="Times New Roman" w:cs="Times New Roman"/>
        </w:rPr>
        <w:t>и</w:t>
      </w:r>
      <w:hyperlink w:anchor="sub_322011" w:history="1"/>
      <w:r>
        <w:rPr>
          <w:rFonts w:ascii="Times New Roman" w:eastAsia="Times New Roman" w:hAnsi="Times New Roman" w:cs="Times New Roman"/>
        </w:rPr>
        <w:t xml:space="preserve">, </w:t>
      </w:r>
      <w:hyperlink w:anchor="sub_302013" w:history="1">
        <w:r>
          <w:rPr>
            <w:rFonts w:ascii="Times New Roman" w:eastAsia="Times New Roman" w:hAnsi="Times New Roman" w:cs="Times New Roman"/>
            <w:color w:val="0000EE"/>
          </w:rPr>
          <w:t>1.3 - 1.3-3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w:anchor="sub_302014" w:history="1">
        <w:r>
          <w:rPr>
            <w:rFonts w:ascii="Times New Roman" w:eastAsia="Times New Roman" w:hAnsi="Times New Roman" w:cs="Times New Roman"/>
            <w:color w:val="0000EE"/>
          </w:rPr>
          <w:t>1.4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Статья 31.5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«КОПИЯ ВЕРНА»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подпись мирового судьи_____________________ А.С. Ворошилова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Аппарата мирового судьи____________________ Т.С. </w:t>
      </w:r>
      <w:r>
        <w:rPr>
          <w:rFonts w:ascii="Times New Roman" w:eastAsia="Times New Roman" w:hAnsi="Times New Roman" w:cs="Times New Roman"/>
        </w:rPr>
        <w:t>Надымова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июня 2024 года</w:t>
      </w:r>
    </w:p>
    <w:p>
      <w:pPr>
        <w:spacing w:before="0" w:after="0" w:line="240" w:lineRule="atLeast"/>
        <w:ind w:firstLine="708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0669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56rplc-13">
    <w:name w:val="cat-UserDefined grp-56 rplc-13"/>
    <w:basedOn w:val="DefaultParagraphFont"/>
  </w:style>
  <w:style w:type="character" w:customStyle="1" w:styleId="cat-PassportDatagrp-43rplc-61">
    <w:name w:val="cat-PassportData grp-43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020-B494-442A-BAAD-7775A3AFF48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